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A0" w:rsidRPr="00D23B65" w:rsidRDefault="00A65CF3" w:rsidP="00086285">
      <w:pPr>
        <w:jc w:val="center"/>
        <w:rPr>
          <w:rFonts w:ascii="Times" w:hAnsi="Times"/>
          <w:b/>
          <w:sz w:val="22"/>
        </w:rPr>
      </w:pPr>
      <w:r w:rsidRPr="00D23B65">
        <w:rPr>
          <w:rFonts w:ascii="Times" w:hAnsi="Times"/>
          <w:b/>
          <w:sz w:val="22"/>
        </w:rPr>
        <w:t>REFERENCES: INTERDISCIPLINARY LEARNING</w:t>
      </w:r>
    </w:p>
    <w:p w:rsidR="00C43BFA" w:rsidRDefault="00C43BFA" w:rsidP="0008628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" w:hAnsi="Times"/>
          <w:sz w:val="22"/>
        </w:rPr>
      </w:pPr>
    </w:p>
    <w:p w:rsidR="00C43BFA" w:rsidRPr="00C43BFA" w:rsidRDefault="00C43BFA" w:rsidP="0008628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" w:hAnsi="Times"/>
          <w:b/>
          <w:sz w:val="24"/>
          <w:u w:val="single"/>
        </w:rPr>
      </w:pPr>
      <w:r w:rsidRPr="00C43BFA">
        <w:rPr>
          <w:rFonts w:ascii="Times" w:hAnsi="Times"/>
          <w:b/>
          <w:sz w:val="24"/>
          <w:u w:val="single"/>
        </w:rPr>
        <w:t>Critical Thinking</w:t>
      </w:r>
      <w:r w:rsidR="000F1812">
        <w:rPr>
          <w:rFonts w:ascii="Times" w:hAnsi="Times"/>
          <w:b/>
          <w:sz w:val="24"/>
          <w:u w:val="single"/>
        </w:rPr>
        <w:t xml:space="preserve"> </w:t>
      </w:r>
      <w:r w:rsidRPr="00C43BFA">
        <w:rPr>
          <w:rFonts w:ascii="Times" w:hAnsi="Times"/>
          <w:b/>
          <w:sz w:val="24"/>
          <w:u w:val="single"/>
        </w:rPr>
        <w:t>/</w:t>
      </w:r>
      <w:r w:rsidR="000F1812">
        <w:rPr>
          <w:rFonts w:ascii="Times" w:hAnsi="Times"/>
          <w:b/>
          <w:sz w:val="24"/>
          <w:u w:val="single"/>
        </w:rPr>
        <w:t xml:space="preserve"> </w:t>
      </w:r>
      <w:r w:rsidRPr="00C43BFA">
        <w:rPr>
          <w:rFonts w:ascii="Times" w:hAnsi="Times"/>
          <w:b/>
          <w:sz w:val="24"/>
          <w:u w:val="single"/>
        </w:rPr>
        <w:t>Literacy</w:t>
      </w:r>
    </w:p>
    <w:p w:rsidR="00C43BFA" w:rsidRDefault="00C43BFA" w:rsidP="0008628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" w:hAnsi="Times"/>
          <w:b/>
          <w:sz w:val="24"/>
          <w:u w:val="single"/>
        </w:rPr>
      </w:pPr>
    </w:p>
    <w:p w:rsidR="00C43BFA" w:rsidRPr="00D23B65" w:rsidRDefault="00C43BFA" w:rsidP="00C43BFA">
      <w:pPr>
        <w:rPr>
          <w:rFonts w:ascii="Times" w:hAnsi="Times"/>
          <w:sz w:val="22"/>
        </w:rPr>
      </w:pPr>
      <w:r w:rsidRPr="00D23B65">
        <w:rPr>
          <w:rFonts w:ascii="Times" w:hAnsi="Times"/>
          <w:sz w:val="22"/>
        </w:rPr>
        <w:t xml:space="preserve">Ballinger, D., &amp; Deeney, T. (2006). Physical educators as teachers of literacy. </w:t>
      </w:r>
      <w:r w:rsidRPr="00D23B65">
        <w:rPr>
          <w:rFonts w:ascii="Times" w:hAnsi="Times"/>
          <w:i/>
          <w:sz w:val="22"/>
        </w:rPr>
        <w:t xml:space="preserve">JOPERD, 77 </w:t>
      </w:r>
      <w:r w:rsidRPr="00D23B65">
        <w:rPr>
          <w:rFonts w:ascii="Times" w:hAnsi="Times"/>
          <w:sz w:val="22"/>
        </w:rPr>
        <w:t>(5), 18-23.</w:t>
      </w:r>
    </w:p>
    <w:p w:rsidR="00C43BFA" w:rsidRDefault="00C43BFA" w:rsidP="0008628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" w:hAnsi="Times"/>
          <w:b/>
          <w:sz w:val="24"/>
          <w:u w:val="single"/>
        </w:rPr>
      </w:pPr>
    </w:p>
    <w:p w:rsidR="00C43BFA" w:rsidRPr="00D23B65" w:rsidRDefault="00C43BFA" w:rsidP="00C43BFA">
      <w:pPr>
        <w:ind w:left="720" w:hanging="720"/>
        <w:rPr>
          <w:rFonts w:ascii="Times" w:hAnsi="Times"/>
          <w:sz w:val="22"/>
        </w:rPr>
      </w:pPr>
      <w:r w:rsidRPr="00D23B65">
        <w:rPr>
          <w:rFonts w:ascii="Times" w:hAnsi="Times"/>
          <w:sz w:val="22"/>
        </w:rPr>
        <w:t xml:space="preserve">Block, B. (2001). Literacy through movement: An organizational approach. </w:t>
      </w:r>
      <w:r w:rsidRPr="00D23B65">
        <w:rPr>
          <w:rFonts w:ascii="Times" w:hAnsi="Times"/>
          <w:i/>
          <w:sz w:val="22"/>
        </w:rPr>
        <w:t>JOPERD, 72</w:t>
      </w:r>
      <w:r w:rsidRPr="00D23B65">
        <w:rPr>
          <w:rFonts w:ascii="Times" w:hAnsi="Times"/>
          <w:sz w:val="22"/>
        </w:rPr>
        <w:t xml:space="preserve"> (1), 39-48.</w:t>
      </w:r>
    </w:p>
    <w:p w:rsidR="00C43BFA" w:rsidRDefault="00C43BFA" w:rsidP="0008628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" w:hAnsi="Times"/>
          <w:b/>
          <w:sz w:val="24"/>
          <w:u w:val="single"/>
        </w:rPr>
      </w:pPr>
    </w:p>
    <w:p w:rsidR="00C43BFA" w:rsidRDefault="00C43BFA" w:rsidP="00C43BF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 w:rsidRPr="00C43BFA">
        <w:rPr>
          <w:rFonts w:ascii="Times" w:hAnsi="Times"/>
          <w:sz w:val="22"/>
        </w:rPr>
        <w:t>Buell, C., &amp; Whittaker, A. (2001). Enhancing content literacy in physical education.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i/>
          <w:sz w:val="22"/>
        </w:rPr>
        <w:t xml:space="preserve">JOPERD, 72 </w:t>
      </w:r>
      <w:r>
        <w:rPr>
          <w:rFonts w:ascii="Times" w:hAnsi="Times"/>
          <w:sz w:val="22"/>
        </w:rPr>
        <w:t>(6), 32-37.</w:t>
      </w:r>
    </w:p>
    <w:p w:rsidR="008536A0" w:rsidRDefault="008536A0" w:rsidP="00C43BF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8536A0" w:rsidRPr="008536A0" w:rsidRDefault="008536A0" w:rsidP="00C43BF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Costa, A. (2008). The thought-filled curriculum. </w:t>
      </w:r>
      <w:r>
        <w:rPr>
          <w:rFonts w:ascii="Times" w:hAnsi="Times"/>
          <w:i/>
          <w:sz w:val="22"/>
        </w:rPr>
        <w:t>Educational Leadership, 65</w:t>
      </w:r>
      <w:r>
        <w:rPr>
          <w:rFonts w:ascii="Times" w:hAnsi="Times"/>
          <w:sz w:val="22"/>
        </w:rPr>
        <w:t xml:space="preserve"> (5), 20-24.</w:t>
      </w:r>
    </w:p>
    <w:p w:rsidR="000F1812" w:rsidRDefault="000F1812" w:rsidP="00C43BF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0F1812" w:rsidRPr="000F1812" w:rsidRDefault="000F1812" w:rsidP="00C43BF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Hyerle, D. (1996). Thinking maps: Seeing is understanding. </w:t>
      </w:r>
      <w:r>
        <w:rPr>
          <w:rFonts w:ascii="Times" w:hAnsi="Times"/>
          <w:i/>
          <w:sz w:val="22"/>
        </w:rPr>
        <w:t>Educational Leadership, 53</w:t>
      </w:r>
      <w:r>
        <w:rPr>
          <w:rFonts w:ascii="Times" w:hAnsi="Times"/>
          <w:sz w:val="22"/>
        </w:rPr>
        <w:t xml:space="preserve"> (4), 85-89.</w:t>
      </w:r>
    </w:p>
    <w:p w:rsidR="003E428E" w:rsidRDefault="003E428E" w:rsidP="00C43BF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3E428E" w:rsidRPr="003E428E" w:rsidRDefault="003E428E" w:rsidP="00C43BF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Lodewyk, K. (2009). Fostering critical thinking in physical education students. </w:t>
      </w:r>
      <w:r>
        <w:rPr>
          <w:rFonts w:ascii="Times" w:hAnsi="Times"/>
          <w:i/>
          <w:sz w:val="22"/>
        </w:rPr>
        <w:t xml:space="preserve">JOPERD, 80 </w:t>
      </w:r>
      <w:r>
        <w:rPr>
          <w:rFonts w:ascii="Times" w:hAnsi="Times"/>
          <w:sz w:val="22"/>
        </w:rPr>
        <w:t>(8), 12-18.</w:t>
      </w:r>
    </w:p>
    <w:p w:rsidR="008536A0" w:rsidRDefault="008536A0" w:rsidP="00C43BF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8536A0" w:rsidRPr="008536A0" w:rsidRDefault="008536A0" w:rsidP="00C43BF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Mansilla, V., &amp; Gardner, H. (2008). Disciplining the mind. </w:t>
      </w:r>
      <w:r>
        <w:rPr>
          <w:rFonts w:ascii="Times" w:hAnsi="Times"/>
          <w:i/>
          <w:sz w:val="22"/>
        </w:rPr>
        <w:t>Educational Leadership, 65</w:t>
      </w:r>
      <w:r>
        <w:rPr>
          <w:rFonts w:ascii="Times" w:hAnsi="Times"/>
          <w:sz w:val="22"/>
        </w:rPr>
        <w:t xml:space="preserve"> (5), 14-19.</w:t>
      </w:r>
    </w:p>
    <w:p w:rsidR="00C43BFA" w:rsidRDefault="00C43BFA" w:rsidP="00C43BF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C43BFA" w:rsidRDefault="00C43BFA" w:rsidP="00C43BF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Marzano, R. (2009). Six steps to better vocabulary instruction. </w:t>
      </w:r>
      <w:r>
        <w:rPr>
          <w:rFonts w:ascii="Times" w:hAnsi="Times"/>
          <w:i/>
          <w:sz w:val="22"/>
        </w:rPr>
        <w:t xml:space="preserve">Educational Leadership, 67 </w:t>
      </w:r>
      <w:r>
        <w:rPr>
          <w:rFonts w:ascii="Times" w:hAnsi="Times"/>
          <w:sz w:val="22"/>
        </w:rPr>
        <w:t>(1), 83-84.</w:t>
      </w:r>
    </w:p>
    <w:p w:rsidR="00C43BFA" w:rsidRDefault="00C43BFA" w:rsidP="00C43BF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8536A0" w:rsidRDefault="00C43BFA" w:rsidP="00C43BF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Marzano, R. (2009). Helping students process information. </w:t>
      </w:r>
      <w:r>
        <w:rPr>
          <w:rFonts w:ascii="Times" w:hAnsi="Times"/>
          <w:i/>
          <w:sz w:val="22"/>
        </w:rPr>
        <w:t>Educational Leadership, 67</w:t>
      </w:r>
      <w:r>
        <w:rPr>
          <w:rFonts w:ascii="Times" w:hAnsi="Times"/>
          <w:sz w:val="22"/>
        </w:rPr>
        <w:t xml:space="preserve"> (2), 86-87.</w:t>
      </w:r>
    </w:p>
    <w:p w:rsidR="008536A0" w:rsidRDefault="008536A0" w:rsidP="00C43BF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8536A0" w:rsidRPr="00A33CC4" w:rsidRDefault="008536A0" w:rsidP="00C43BF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Noddings, N. (2008). </w:t>
      </w:r>
      <w:r w:rsidR="00A33CC4">
        <w:rPr>
          <w:rFonts w:ascii="Times" w:hAnsi="Times"/>
          <w:sz w:val="22"/>
        </w:rPr>
        <w:t xml:space="preserve">All of our students thinking. </w:t>
      </w:r>
      <w:r w:rsidR="00A33CC4">
        <w:rPr>
          <w:rFonts w:ascii="Times" w:hAnsi="Times"/>
          <w:i/>
          <w:sz w:val="22"/>
        </w:rPr>
        <w:t>Educational Leadership, 65</w:t>
      </w:r>
      <w:r w:rsidR="00A33CC4">
        <w:rPr>
          <w:rFonts w:ascii="Times" w:hAnsi="Times"/>
          <w:sz w:val="22"/>
        </w:rPr>
        <w:t xml:space="preserve"> (5), 9-13.</w:t>
      </w:r>
    </w:p>
    <w:p w:rsidR="008536A0" w:rsidRDefault="008536A0" w:rsidP="00C43BF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C43BFA" w:rsidRPr="00A910C7" w:rsidRDefault="008536A0" w:rsidP="00C43BF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>Roberts, T., &amp; Billings, L. (2008). Thinking is literacy, literacy thinking.</w:t>
      </w:r>
      <w:r w:rsidR="00A910C7">
        <w:rPr>
          <w:rFonts w:ascii="Times" w:hAnsi="Times"/>
          <w:sz w:val="22"/>
        </w:rPr>
        <w:t xml:space="preserve"> </w:t>
      </w:r>
      <w:r w:rsidR="00A910C7">
        <w:rPr>
          <w:rFonts w:ascii="Times" w:hAnsi="Times"/>
          <w:i/>
          <w:sz w:val="22"/>
        </w:rPr>
        <w:t>Educational Leaadership, 65</w:t>
      </w:r>
      <w:r w:rsidR="00A910C7">
        <w:rPr>
          <w:rFonts w:ascii="Times" w:hAnsi="Times"/>
          <w:sz w:val="22"/>
        </w:rPr>
        <w:t xml:space="preserve"> (5), 32-36.</w:t>
      </w:r>
    </w:p>
    <w:p w:rsidR="00C43BFA" w:rsidRPr="00C43BFA" w:rsidRDefault="00C43BFA" w:rsidP="00C43BF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4"/>
        </w:rPr>
      </w:pPr>
    </w:p>
    <w:p w:rsidR="00C43BFA" w:rsidRPr="00C43BFA" w:rsidRDefault="00C43BFA" w:rsidP="0008628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  <w:u w:val="single"/>
        </w:rPr>
        <w:t>Miscellaneous Topics</w:t>
      </w:r>
    </w:p>
    <w:p w:rsidR="00086285" w:rsidRPr="00C43BFA" w:rsidRDefault="00086285" w:rsidP="0008628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" w:hAnsi="Times"/>
          <w:sz w:val="22"/>
        </w:rPr>
      </w:pPr>
    </w:p>
    <w:p w:rsidR="00086285" w:rsidRPr="00D23B65" w:rsidRDefault="00086285" w:rsidP="00086285">
      <w:pPr>
        <w:ind w:left="720" w:hanging="720"/>
        <w:rPr>
          <w:rFonts w:ascii="Times" w:hAnsi="Times"/>
          <w:sz w:val="22"/>
        </w:rPr>
      </w:pPr>
      <w:r w:rsidRPr="00D23B65">
        <w:rPr>
          <w:rFonts w:ascii="Times" w:hAnsi="Times"/>
          <w:sz w:val="22"/>
        </w:rPr>
        <w:t xml:space="preserve">Aldrich, K. (1994).  Balance, not dominance: The three R’s are not enough. </w:t>
      </w:r>
      <w:r w:rsidRPr="00D23B65">
        <w:rPr>
          <w:rFonts w:ascii="Times" w:hAnsi="Times"/>
          <w:i/>
          <w:sz w:val="22"/>
        </w:rPr>
        <w:t>Journal of Physical Education, Recreation and Dance (JOPERD), 65</w:t>
      </w:r>
      <w:r w:rsidRPr="00D23B65">
        <w:rPr>
          <w:rFonts w:ascii="Times" w:hAnsi="Times"/>
          <w:sz w:val="22"/>
        </w:rPr>
        <w:t xml:space="preserve"> (3), 57-60.</w:t>
      </w:r>
    </w:p>
    <w:p w:rsidR="00086285" w:rsidRPr="00D23B65" w:rsidRDefault="00086285" w:rsidP="00086285">
      <w:pPr>
        <w:ind w:left="720" w:hanging="720"/>
        <w:rPr>
          <w:rFonts w:ascii="Times" w:hAnsi="Times"/>
          <w:sz w:val="22"/>
        </w:rPr>
      </w:pPr>
    </w:p>
    <w:p w:rsidR="00086285" w:rsidRPr="00D23B65" w:rsidRDefault="00086285" w:rsidP="00086285">
      <w:pPr>
        <w:ind w:left="720" w:hanging="720"/>
        <w:rPr>
          <w:rFonts w:ascii="Times" w:hAnsi="Times"/>
          <w:sz w:val="22"/>
        </w:rPr>
      </w:pPr>
      <w:r w:rsidRPr="00D23B65">
        <w:rPr>
          <w:rFonts w:ascii="Times" w:hAnsi="Times"/>
          <w:sz w:val="22"/>
        </w:rPr>
        <w:t xml:space="preserve">Armstrong, T. (1994). Multiple intelligences: Seven ways to approach curriculum. </w:t>
      </w:r>
      <w:r w:rsidRPr="00D23B65">
        <w:rPr>
          <w:rFonts w:ascii="Times" w:hAnsi="Times"/>
          <w:i/>
          <w:sz w:val="22"/>
        </w:rPr>
        <w:t>Educational Leadership, 52</w:t>
      </w:r>
      <w:r w:rsidRPr="00D23B65">
        <w:rPr>
          <w:rFonts w:ascii="Times" w:hAnsi="Times"/>
          <w:sz w:val="22"/>
        </w:rPr>
        <w:t xml:space="preserve"> (3), 26-28.</w:t>
      </w:r>
    </w:p>
    <w:p w:rsidR="00086285" w:rsidRPr="00D23B65" w:rsidRDefault="00086285" w:rsidP="00086285">
      <w:pPr>
        <w:rPr>
          <w:rFonts w:ascii="Times" w:hAnsi="Times"/>
          <w:sz w:val="22"/>
        </w:rPr>
      </w:pPr>
    </w:p>
    <w:p w:rsidR="00086285" w:rsidRPr="00D23B65" w:rsidRDefault="00086285" w:rsidP="00086285">
      <w:pPr>
        <w:ind w:left="720" w:hanging="720"/>
        <w:rPr>
          <w:rFonts w:ascii="Times" w:hAnsi="Times"/>
          <w:sz w:val="22"/>
        </w:rPr>
      </w:pPr>
      <w:r w:rsidRPr="00D23B65">
        <w:rPr>
          <w:rFonts w:ascii="Times" w:hAnsi="Times"/>
          <w:sz w:val="22"/>
        </w:rPr>
        <w:t xml:space="preserve">Barton, G., et al. (2000). Let’s speak Spanish in physical education. </w:t>
      </w:r>
      <w:r w:rsidRPr="00D23B65">
        <w:rPr>
          <w:rFonts w:ascii="Times" w:hAnsi="Times"/>
          <w:i/>
          <w:sz w:val="22"/>
        </w:rPr>
        <w:t>Teaching Elementary Physical Education (TEPE), 11</w:t>
      </w:r>
      <w:r w:rsidRPr="00D23B65">
        <w:rPr>
          <w:rFonts w:ascii="Times" w:hAnsi="Times"/>
          <w:sz w:val="22"/>
        </w:rPr>
        <w:t xml:space="preserve"> (1), 19-21.</w:t>
      </w:r>
    </w:p>
    <w:p w:rsidR="00A65CF3" w:rsidRPr="00D23B65" w:rsidRDefault="00A65CF3" w:rsidP="00086285">
      <w:pPr>
        <w:ind w:left="720" w:hanging="720"/>
        <w:rPr>
          <w:rFonts w:ascii="Times" w:hAnsi="Times"/>
          <w:sz w:val="22"/>
        </w:rPr>
      </w:pPr>
    </w:p>
    <w:p w:rsidR="00A65CF3" w:rsidRPr="00D23B65" w:rsidRDefault="00A65CF3" w:rsidP="00086285">
      <w:pPr>
        <w:ind w:left="720" w:hanging="720"/>
        <w:rPr>
          <w:rFonts w:ascii="Times" w:hAnsi="Times"/>
          <w:sz w:val="22"/>
        </w:rPr>
      </w:pPr>
      <w:r w:rsidRPr="00D23B65">
        <w:rPr>
          <w:rFonts w:ascii="Times" w:hAnsi="Times"/>
          <w:sz w:val="22"/>
        </w:rPr>
        <w:t xml:space="preserve">Berg, K. (2010). Justifying physical education based on neuroscience evidence. </w:t>
      </w:r>
      <w:r w:rsidRPr="00D23B65">
        <w:rPr>
          <w:rFonts w:ascii="Times" w:hAnsi="Times"/>
          <w:i/>
          <w:sz w:val="22"/>
        </w:rPr>
        <w:t xml:space="preserve">JOPERD, 81 </w:t>
      </w:r>
      <w:r w:rsidRPr="00D23B65">
        <w:rPr>
          <w:rFonts w:ascii="Times" w:hAnsi="Times"/>
          <w:sz w:val="22"/>
        </w:rPr>
        <w:t>(3), 24-29, 46.</w:t>
      </w:r>
    </w:p>
    <w:p w:rsidR="00086285" w:rsidRPr="00D23B65" w:rsidRDefault="00086285" w:rsidP="00086285">
      <w:pPr>
        <w:ind w:left="720" w:hanging="720"/>
        <w:rPr>
          <w:rFonts w:ascii="Times" w:hAnsi="Times"/>
          <w:sz w:val="22"/>
        </w:rPr>
      </w:pPr>
    </w:p>
    <w:p w:rsidR="00086285" w:rsidRPr="00D23B65" w:rsidRDefault="00086285" w:rsidP="00086285">
      <w:pPr>
        <w:ind w:left="720" w:hanging="720"/>
        <w:rPr>
          <w:rFonts w:ascii="Times" w:hAnsi="Times"/>
          <w:sz w:val="22"/>
        </w:rPr>
      </w:pPr>
      <w:r w:rsidRPr="00D23B65">
        <w:rPr>
          <w:rFonts w:ascii="Times" w:hAnsi="Times"/>
          <w:sz w:val="22"/>
        </w:rPr>
        <w:t xml:space="preserve">Blakemore, C. (2003). Movement is essential to learning. </w:t>
      </w:r>
      <w:r w:rsidRPr="00D23B65">
        <w:rPr>
          <w:rFonts w:ascii="Times" w:hAnsi="Times"/>
          <w:i/>
          <w:sz w:val="22"/>
        </w:rPr>
        <w:t xml:space="preserve">JOPERD, 74 </w:t>
      </w:r>
      <w:r w:rsidRPr="00D23B65">
        <w:rPr>
          <w:rFonts w:ascii="Times" w:hAnsi="Times"/>
          <w:sz w:val="22"/>
        </w:rPr>
        <w:t>(9), 22-25, 41.</w:t>
      </w:r>
    </w:p>
    <w:p w:rsidR="00086285" w:rsidRPr="00D23B65" w:rsidRDefault="00086285" w:rsidP="00086285">
      <w:pPr>
        <w:ind w:left="720" w:hanging="720"/>
        <w:rPr>
          <w:rFonts w:ascii="Times" w:hAnsi="Times"/>
          <w:sz w:val="22"/>
        </w:rPr>
      </w:pPr>
    </w:p>
    <w:p w:rsidR="00086285" w:rsidRPr="00D23B65" w:rsidRDefault="00086285" w:rsidP="00086285">
      <w:pPr>
        <w:ind w:left="720" w:hanging="720"/>
        <w:rPr>
          <w:rFonts w:ascii="Times" w:hAnsi="Times"/>
          <w:sz w:val="22"/>
        </w:rPr>
      </w:pPr>
      <w:r w:rsidRPr="00D23B65">
        <w:rPr>
          <w:rFonts w:ascii="Times" w:hAnsi="Times"/>
          <w:sz w:val="22"/>
        </w:rPr>
        <w:t xml:space="preserve">Buchanan, A., Howard, C. et al. (2002). Integrating elementary physical education and science: A cooperative problem solving approach. </w:t>
      </w:r>
      <w:r w:rsidRPr="00D23B65">
        <w:rPr>
          <w:rFonts w:ascii="Times" w:hAnsi="Times"/>
          <w:i/>
          <w:sz w:val="22"/>
        </w:rPr>
        <w:t>JOPERD, 73</w:t>
      </w:r>
      <w:r w:rsidRPr="00D23B65">
        <w:rPr>
          <w:rFonts w:ascii="Times" w:hAnsi="Times"/>
          <w:sz w:val="22"/>
        </w:rPr>
        <w:t xml:space="preserve"> (2), 31-36.</w:t>
      </w:r>
    </w:p>
    <w:p w:rsidR="00086285" w:rsidRPr="00D23B65" w:rsidRDefault="00086285" w:rsidP="00086285">
      <w:pPr>
        <w:rPr>
          <w:rFonts w:ascii="Times" w:hAnsi="Times"/>
          <w:sz w:val="22"/>
        </w:rPr>
      </w:pPr>
    </w:p>
    <w:p w:rsidR="00086285" w:rsidRPr="00D23B65" w:rsidRDefault="00086285" w:rsidP="00086285">
      <w:pPr>
        <w:ind w:left="720" w:hanging="720"/>
        <w:rPr>
          <w:rFonts w:ascii="Times" w:hAnsi="Times"/>
          <w:sz w:val="22"/>
        </w:rPr>
      </w:pPr>
      <w:r w:rsidRPr="00D23B65">
        <w:rPr>
          <w:rFonts w:ascii="Times" w:hAnsi="Times"/>
          <w:sz w:val="22"/>
        </w:rPr>
        <w:t xml:space="preserve">Christie, B. (2000). Topic teamwork: A collaborative integrative model for increasing student-centered learning in grades K-12. </w:t>
      </w:r>
      <w:r w:rsidRPr="00D23B65">
        <w:rPr>
          <w:rFonts w:ascii="Times" w:hAnsi="Times"/>
          <w:i/>
          <w:sz w:val="22"/>
        </w:rPr>
        <w:t>JOPERD, 71</w:t>
      </w:r>
      <w:r w:rsidRPr="00D23B65">
        <w:rPr>
          <w:rFonts w:ascii="Times" w:hAnsi="Times"/>
          <w:sz w:val="22"/>
        </w:rPr>
        <w:t xml:space="preserve"> (8), 28-32.</w:t>
      </w:r>
    </w:p>
    <w:p w:rsidR="00086285" w:rsidRPr="00D23B65" w:rsidRDefault="00086285" w:rsidP="00086285">
      <w:pPr>
        <w:rPr>
          <w:rFonts w:ascii="Times" w:hAnsi="Times"/>
          <w:sz w:val="22"/>
        </w:rPr>
      </w:pPr>
    </w:p>
    <w:p w:rsidR="00086285" w:rsidRPr="00D23B65" w:rsidRDefault="00086285" w:rsidP="00086285">
      <w:pPr>
        <w:ind w:left="720" w:hanging="720"/>
        <w:rPr>
          <w:rFonts w:ascii="Times" w:hAnsi="Times"/>
          <w:sz w:val="22"/>
        </w:rPr>
      </w:pPr>
      <w:r w:rsidRPr="00D23B65">
        <w:rPr>
          <w:rFonts w:ascii="Times" w:hAnsi="Times"/>
          <w:sz w:val="22"/>
        </w:rPr>
        <w:t xml:space="preserve">Cone, T., Werner, P., Cone, S., &amp; Woods, A. (1998). </w:t>
      </w:r>
      <w:r w:rsidRPr="00D23B65">
        <w:rPr>
          <w:rFonts w:ascii="Times" w:hAnsi="Times"/>
          <w:i/>
          <w:sz w:val="22"/>
        </w:rPr>
        <w:t>Interdisciplinary teaching through physical education.</w:t>
      </w:r>
      <w:r w:rsidRPr="00D23B65">
        <w:rPr>
          <w:rFonts w:ascii="Times" w:hAnsi="Times"/>
          <w:sz w:val="22"/>
        </w:rPr>
        <w:t xml:space="preserve"> Champaign, IL: Human Kinetics.</w:t>
      </w:r>
    </w:p>
    <w:p w:rsidR="00086285" w:rsidRPr="00D23B65" w:rsidRDefault="00086285" w:rsidP="00086285">
      <w:pPr>
        <w:rPr>
          <w:rFonts w:ascii="Times" w:hAnsi="Times"/>
          <w:sz w:val="22"/>
        </w:rPr>
      </w:pPr>
    </w:p>
    <w:p w:rsidR="00086285" w:rsidRPr="00D23B65" w:rsidRDefault="00086285" w:rsidP="00086285">
      <w:pPr>
        <w:tabs>
          <w:tab w:val="left" w:pos="720"/>
        </w:tabs>
        <w:ind w:left="720" w:hanging="720"/>
        <w:rPr>
          <w:rFonts w:ascii="Times" w:hAnsi="Times"/>
          <w:sz w:val="22"/>
        </w:rPr>
      </w:pPr>
      <w:r w:rsidRPr="00D23B65">
        <w:rPr>
          <w:rFonts w:ascii="Times" w:hAnsi="Times"/>
          <w:sz w:val="22"/>
        </w:rPr>
        <w:t xml:space="preserve">Cone, S., &amp; Cone, T. (1999). The integrated curriculum: Standards, assessment, and interdisciplinary education; discovering and creating new links. </w:t>
      </w:r>
      <w:r w:rsidRPr="00D23B65">
        <w:rPr>
          <w:rFonts w:ascii="Times" w:hAnsi="Times"/>
          <w:i/>
          <w:sz w:val="22"/>
        </w:rPr>
        <w:t>TEPE, 10</w:t>
      </w:r>
      <w:r w:rsidRPr="00D23B65">
        <w:rPr>
          <w:rFonts w:ascii="Times" w:hAnsi="Times"/>
          <w:sz w:val="22"/>
        </w:rPr>
        <w:t xml:space="preserve"> (1), 12-14.</w:t>
      </w:r>
    </w:p>
    <w:p w:rsidR="00086285" w:rsidRPr="00D23B65" w:rsidRDefault="00086285" w:rsidP="00086285">
      <w:pPr>
        <w:rPr>
          <w:rFonts w:ascii="Times" w:hAnsi="Times"/>
          <w:sz w:val="22"/>
        </w:rPr>
      </w:pPr>
    </w:p>
    <w:p w:rsidR="00086285" w:rsidRPr="00D23B65" w:rsidRDefault="00086285" w:rsidP="00086285">
      <w:pPr>
        <w:tabs>
          <w:tab w:val="left" w:pos="720"/>
        </w:tabs>
        <w:ind w:left="720" w:hanging="720"/>
        <w:rPr>
          <w:rFonts w:ascii="Times" w:hAnsi="Times"/>
          <w:sz w:val="22"/>
        </w:rPr>
      </w:pPr>
      <w:r w:rsidRPr="00D23B65">
        <w:rPr>
          <w:rFonts w:ascii="Times" w:hAnsi="Times"/>
          <w:sz w:val="22"/>
        </w:rPr>
        <w:t xml:space="preserve">Cone, S., &amp; Cone, T. (1999). The integrated curriculum: The interdisciplinary puzzle; putting the pieces together. </w:t>
      </w:r>
      <w:r w:rsidRPr="00D23B65">
        <w:rPr>
          <w:rFonts w:ascii="Times" w:hAnsi="Times"/>
          <w:i/>
          <w:sz w:val="22"/>
        </w:rPr>
        <w:t>TEPE, 10</w:t>
      </w:r>
      <w:r w:rsidRPr="00D23B65">
        <w:rPr>
          <w:rFonts w:ascii="Times" w:hAnsi="Times"/>
          <w:sz w:val="22"/>
        </w:rPr>
        <w:t xml:space="preserve"> (1), 8-11.</w:t>
      </w:r>
    </w:p>
    <w:p w:rsidR="00086285" w:rsidRPr="00D23B65" w:rsidRDefault="00086285" w:rsidP="00086285">
      <w:pPr>
        <w:tabs>
          <w:tab w:val="left" w:pos="720"/>
        </w:tabs>
        <w:ind w:left="720" w:hanging="720"/>
        <w:rPr>
          <w:rFonts w:ascii="Times" w:hAnsi="Times"/>
          <w:sz w:val="22"/>
        </w:rPr>
      </w:pPr>
    </w:p>
    <w:p w:rsidR="00086285" w:rsidRPr="00D23B65" w:rsidRDefault="00086285" w:rsidP="00086285">
      <w:pPr>
        <w:tabs>
          <w:tab w:val="left" w:pos="720"/>
        </w:tabs>
        <w:ind w:left="720" w:hanging="720"/>
        <w:rPr>
          <w:rFonts w:ascii="Times" w:hAnsi="Times"/>
          <w:sz w:val="22"/>
        </w:rPr>
      </w:pPr>
      <w:r w:rsidRPr="00D23B65">
        <w:rPr>
          <w:rFonts w:ascii="Times" w:hAnsi="Times"/>
          <w:sz w:val="22"/>
        </w:rPr>
        <w:t xml:space="preserve">Gagen, L., &amp; Getchell, N. (2008). Applying newton’s apple to elementary physical education: An interdisciplinary approach. </w:t>
      </w:r>
      <w:r w:rsidRPr="00D23B65">
        <w:rPr>
          <w:rFonts w:ascii="Times" w:hAnsi="Times"/>
          <w:i/>
          <w:sz w:val="22"/>
        </w:rPr>
        <w:t xml:space="preserve">JOPERD, 79 </w:t>
      </w:r>
      <w:r w:rsidRPr="00D23B65">
        <w:rPr>
          <w:rFonts w:ascii="Times" w:hAnsi="Times"/>
          <w:sz w:val="22"/>
        </w:rPr>
        <w:t>(8), 43-51.</w:t>
      </w:r>
    </w:p>
    <w:p w:rsidR="00086285" w:rsidRPr="00D23B65" w:rsidRDefault="00086285" w:rsidP="00086285">
      <w:pPr>
        <w:tabs>
          <w:tab w:val="left" w:pos="720"/>
        </w:tabs>
        <w:ind w:left="720" w:hanging="720"/>
        <w:rPr>
          <w:rFonts w:ascii="Times" w:hAnsi="Times"/>
          <w:sz w:val="22"/>
        </w:rPr>
      </w:pPr>
    </w:p>
    <w:p w:rsidR="00086285" w:rsidRPr="00D23B65" w:rsidRDefault="00086285" w:rsidP="00086285">
      <w:pPr>
        <w:tabs>
          <w:tab w:val="left" w:pos="720"/>
        </w:tabs>
        <w:ind w:left="720" w:hanging="720"/>
        <w:rPr>
          <w:rFonts w:ascii="Times" w:hAnsi="Times"/>
          <w:sz w:val="22"/>
        </w:rPr>
      </w:pPr>
      <w:r w:rsidRPr="00D23B65">
        <w:rPr>
          <w:rFonts w:ascii="Times" w:hAnsi="Times"/>
          <w:sz w:val="22"/>
        </w:rPr>
        <w:t xml:space="preserve">Hall, E. (2007). Integration: Helping to get our kids moving and learning. </w:t>
      </w:r>
      <w:r w:rsidRPr="00D23B65">
        <w:rPr>
          <w:rFonts w:ascii="Times" w:hAnsi="Times"/>
          <w:i/>
          <w:sz w:val="22"/>
        </w:rPr>
        <w:t>Physical Educator, 3,</w:t>
      </w:r>
      <w:r w:rsidRPr="00D23B65">
        <w:rPr>
          <w:rFonts w:ascii="Times" w:hAnsi="Times"/>
          <w:sz w:val="22"/>
        </w:rPr>
        <w:t xml:space="preserve"> 123-128.</w:t>
      </w:r>
    </w:p>
    <w:p w:rsidR="00086285" w:rsidRPr="00D23B65" w:rsidRDefault="00086285" w:rsidP="00086285">
      <w:pPr>
        <w:rPr>
          <w:rFonts w:ascii="Times" w:hAnsi="Times"/>
          <w:sz w:val="22"/>
        </w:rPr>
      </w:pPr>
    </w:p>
    <w:p w:rsidR="00086285" w:rsidRPr="00D23B65" w:rsidRDefault="00086285" w:rsidP="00086285">
      <w:pPr>
        <w:rPr>
          <w:rFonts w:ascii="Times" w:hAnsi="Times"/>
          <w:sz w:val="22"/>
        </w:rPr>
      </w:pPr>
      <w:r w:rsidRPr="00D23B65">
        <w:rPr>
          <w:rFonts w:ascii="Times" w:hAnsi="Times"/>
          <w:sz w:val="22"/>
        </w:rPr>
        <w:t xml:space="preserve">Minton, S. (2003). Using movement to teach academics: An outline for success. </w:t>
      </w:r>
      <w:r w:rsidRPr="00D23B65">
        <w:rPr>
          <w:rFonts w:ascii="Times" w:hAnsi="Times"/>
          <w:i/>
          <w:sz w:val="22"/>
        </w:rPr>
        <w:t xml:space="preserve">JOPERD, 74 </w:t>
      </w:r>
      <w:r w:rsidRPr="00D23B65">
        <w:rPr>
          <w:rFonts w:ascii="Times" w:hAnsi="Times"/>
          <w:sz w:val="22"/>
        </w:rPr>
        <w:t>(2), 36-40.</w:t>
      </w:r>
    </w:p>
    <w:p w:rsidR="00086285" w:rsidRPr="00D23B65" w:rsidRDefault="00086285" w:rsidP="00086285">
      <w:pPr>
        <w:rPr>
          <w:rFonts w:ascii="Times" w:hAnsi="Times"/>
          <w:sz w:val="22"/>
        </w:rPr>
      </w:pPr>
    </w:p>
    <w:p w:rsidR="00086285" w:rsidRPr="00D23B65" w:rsidRDefault="00086285" w:rsidP="00086285">
      <w:pPr>
        <w:ind w:left="720" w:hanging="720"/>
        <w:rPr>
          <w:rFonts w:ascii="Times" w:hAnsi="Times"/>
          <w:sz w:val="22"/>
        </w:rPr>
      </w:pPr>
      <w:r w:rsidRPr="00D23B65">
        <w:rPr>
          <w:rFonts w:ascii="Times" w:hAnsi="Times"/>
          <w:sz w:val="22"/>
        </w:rPr>
        <w:t xml:space="preserve">Nilges, L., &amp; Usnick, V. (2000). The role of spatial ability in physical education and mathematics. </w:t>
      </w:r>
      <w:r w:rsidRPr="00D23B65">
        <w:rPr>
          <w:rFonts w:ascii="Times" w:hAnsi="Times"/>
          <w:i/>
          <w:sz w:val="22"/>
        </w:rPr>
        <w:t>JOPERD, 71</w:t>
      </w:r>
      <w:r w:rsidRPr="00D23B65">
        <w:rPr>
          <w:rFonts w:ascii="Times" w:hAnsi="Times"/>
          <w:sz w:val="22"/>
        </w:rPr>
        <w:t xml:space="preserve"> (6), 29-33, 52.</w:t>
      </w:r>
    </w:p>
    <w:p w:rsidR="00086285" w:rsidRPr="00D23B65" w:rsidRDefault="00086285" w:rsidP="00086285">
      <w:pPr>
        <w:rPr>
          <w:rFonts w:ascii="Times" w:hAnsi="Times"/>
          <w:sz w:val="22"/>
        </w:rPr>
      </w:pPr>
    </w:p>
    <w:p w:rsidR="00086285" w:rsidRPr="00D23B65" w:rsidRDefault="00086285" w:rsidP="00086285">
      <w:pPr>
        <w:ind w:left="720" w:hanging="720"/>
        <w:rPr>
          <w:rFonts w:ascii="Times" w:hAnsi="Times"/>
          <w:sz w:val="22"/>
        </w:rPr>
      </w:pPr>
      <w:r w:rsidRPr="00D23B65">
        <w:rPr>
          <w:rFonts w:ascii="Times" w:hAnsi="Times"/>
          <w:sz w:val="22"/>
        </w:rPr>
        <w:t xml:space="preserve">Pica, R., &amp; Short, K. (1999). The integrated curriculum: Moving and learning across the curriculum. </w:t>
      </w:r>
      <w:r w:rsidRPr="00D23B65">
        <w:rPr>
          <w:rFonts w:ascii="Times" w:hAnsi="Times"/>
          <w:i/>
          <w:sz w:val="22"/>
        </w:rPr>
        <w:t>TEPE, 10</w:t>
      </w:r>
      <w:r w:rsidRPr="00D23B65">
        <w:rPr>
          <w:rFonts w:ascii="Times" w:hAnsi="Times"/>
          <w:sz w:val="22"/>
        </w:rPr>
        <w:t xml:space="preserve"> (1), 15-17, 23.</w:t>
      </w:r>
    </w:p>
    <w:p w:rsidR="00086285" w:rsidRPr="00D23B65" w:rsidRDefault="00086285" w:rsidP="00086285">
      <w:pPr>
        <w:rPr>
          <w:rFonts w:ascii="Times" w:hAnsi="Times"/>
          <w:sz w:val="22"/>
        </w:rPr>
      </w:pPr>
    </w:p>
    <w:p w:rsidR="00086285" w:rsidRPr="00D23B65" w:rsidRDefault="00086285" w:rsidP="00086285">
      <w:pPr>
        <w:tabs>
          <w:tab w:val="left" w:pos="720"/>
        </w:tabs>
        <w:ind w:left="720" w:hanging="720"/>
        <w:rPr>
          <w:rFonts w:ascii="Times" w:hAnsi="Times"/>
          <w:sz w:val="22"/>
        </w:rPr>
      </w:pPr>
      <w:r w:rsidRPr="00D23B65">
        <w:rPr>
          <w:rFonts w:ascii="Times" w:hAnsi="Times"/>
          <w:sz w:val="22"/>
        </w:rPr>
        <w:t xml:space="preserve">Placek, J., &amp; O'Sullivan, M. (1997). The many faces of integrated physical education. </w:t>
      </w:r>
      <w:r w:rsidRPr="00D23B65">
        <w:rPr>
          <w:rFonts w:ascii="Times" w:hAnsi="Times"/>
          <w:i/>
          <w:sz w:val="22"/>
        </w:rPr>
        <w:t>JOPERD, 68</w:t>
      </w:r>
      <w:r w:rsidRPr="00D23B65">
        <w:rPr>
          <w:rFonts w:ascii="Times" w:hAnsi="Times"/>
          <w:sz w:val="22"/>
        </w:rPr>
        <w:t xml:space="preserve"> (1), 20-24.</w:t>
      </w:r>
    </w:p>
    <w:p w:rsidR="00086285" w:rsidRPr="00D23B65" w:rsidRDefault="00086285" w:rsidP="00086285">
      <w:pPr>
        <w:tabs>
          <w:tab w:val="left" w:pos="720"/>
        </w:tabs>
        <w:ind w:left="720" w:hanging="720"/>
        <w:rPr>
          <w:rFonts w:ascii="Times" w:hAnsi="Times"/>
          <w:sz w:val="22"/>
        </w:rPr>
      </w:pPr>
    </w:p>
    <w:p w:rsidR="00086285" w:rsidRPr="00D23B65" w:rsidRDefault="00086285" w:rsidP="00086285">
      <w:pPr>
        <w:ind w:left="720" w:hanging="720"/>
        <w:rPr>
          <w:rFonts w:ascii="Times" w:hAnsi="Times"/>
          <w:sz w:val="22"/>
        </w:rPr>
      </w:pPr>
      <w:r w:rsidRPr="00D23B65">
        <w:rPr>
          <w:rFonts w:ascii="Times" w:hAnsi="Times"/>
          <w:sz w:val="22"/>
        </w:rPr>
        <w:t xml:space="preserve">Rauschenbach, J. (1996). Tying it all together: Integrating physical education and other subject areas. </w:t>
      </w:r>
      <w:r w:rsidRPr="00D23B65">
        <w:rPr>
          <w:rFonts w:ascii="Times" w:hAnsi="Times"/>
          <w:i/>
          <w:sz w:val="22"/>
        </w:rPr>
        <w:t>JOPERD, 67</w:t>
      </w:r>
      <w:r w:rsidRPr="00D23B65">
        <w:rPr>
          <w:rFonts w:ascii="Times" w:hAnsi="Times"/>
          <w:sz w:val="22"/>
        </w:rPr>
        <w:t xml:space="preserve"> (2), 49-51.</w:t>
      </w:r>
    </w:p>
    <w:p w:rsidR="00086285" w:rsidRPr="00D23B65" w:rsidRDefault="00086285" w:rsidP="00086285">
      <w:pPr>
        <w:ind w:left="720" w:hanging="720"/>
        <w:rPr>
          <w:rFonts w:ascii="Times" w:hAnsi="Times"/>
          <w:sz w:val="22"/>
        </w:rPr>
      </w:pPr>
    </w:p>
    <w:p w:rsidR="00086285" w:rsidRPr="00D23B65" w:rsidRDefault="00086285" w:rsidP="00086285">
      <w:pPr>
        <w:ind w:left="720" w:hanging="720"/>
        <w:rPr>
          <w:rFonts w:ascii="Times" w:hAnsi="Times"/>
          <w:sz w:val="22"/>
        </w:rPr>
      </w:pPr>
      <w:r w:rsidRPr="00D23B65">
        <w:rPr>
          <w:rFonts w:ascii="Times" w:hAnsi="Times"/>
          <w:sz w:val="22"/>
        </w:rPr>
        <w:t xml:space="preserve">Smith, N., &amp; Lounsbery, M. (2009). Promoting physical education: The link to academic achievement. </w:t>
      </w:r>
      <w:r w:rsidRPr="00D23B65">
        <w:rPr>
          <w:rFonts w:ascii="Times" w:hAnsi="Times"/>
          <w:i/>
          <w:sz w:val="22"/>
        </w:rPr>
        <w:t xml:space="preserve">JOPERD, 80 </w:t>
      </w:r>
      <w:r w:rsidRPr="00D23B65">
        <w:rPr>
          <w:rFonts w:ascii="Times" w:hAnsi="Times"/>
          <w:sz w:val="22"/>
        </w:rPr>
        <w:t>(1), 39-43.</w:t>
      </w:r>
    </w:p>
    <w:p w:rsidR="00086285" w:rsidRPr="00D23B65" w:rsidRDefault="00086285" w:rsidP="00086285">
      <w:pPr>
        <w:ind w:left="720" w:hanging="720"/>
        <w:rPr>
          <w:rFonts w:ascii="Times" w:hAnsi="Times"/>
          <w:sz w:val="22"/>
        </w:rPr>
      </w:pPr>
    </w:p>
    <w:p w:rsidR="00086285" w:rsidRPr="00D23B65" w:rsidRDefault="00086285" w:rsidP="00086285">
      <w:pPr>
        <w:ind w:left="720" w:hanging="720"/>
        <w:rPr>
          <w:rFonts w:ascii="Times" w:hAnsi="Times"/>
          <w:sz w:val="22"/>
        </w:rPr>
      </w:pPr>
      <w:r w:rsidRPr="00D23B65">
        <w:rPr>
          <w:rFonts w:ascii="Times" w:hAnsi="Times"/>
          <w:sz w:val="22"/>
        </w:rPr>
        <w:t xml:space="preserve">Stevens-Smith, D. (1999). The integrated curriculum: Physical education in the classroom…You've got to be kidding! </w:t>
      </w:r>
      <w:r w:rsidRPr="00D23B65">
        <w:rPr>
          <w:rFonts w:ascii="Times" w:hAnsi="Times"/>
          <w:i/>
          <w:sz w:val="22"/>
        </w:rPr>
        <w:t>TEPE, 10</w:t>
      </w:r>
      <w:r w:rsidRPr="00D23B65">
        <w:rPr>
          <w:rFonts w:ascii="Times" w:hAnsi="Times"/>
          <w:sz w:val="22"/>
        </w:rPr>
        <w:t xml:space="preserve"> (1), 18-20.</w:t>
      </w:r>
    </w:p>
    <w:p w:rsidR="00086285" w:rsidRPr="00D23B65" w:rsidRDefault="00086285" w:rsidP="00086285">
      <w:pPr>
        <w:rPr>
          <w:rFonts w:ascii="Times" w:hAnsi="Times"/>
          <w:sz w:val="22"/>
        </w:rPr>
      </w:pPr>
    </w:p>
    <w:p w:rsidR="00086285" w:rsidRPr="00D23B65" w:rsidRDefault="00086285" w:rsidP="00C43BFA">
      <w:pPr>
        <w:tabs>
          <w:tab w:val="left" w:pos="720"/>
        </w:tabs>
        <w:rPr>
          <w:rFonts w:ascii="Times" w:hAnsi="Times"/>
          <w:sz w:val="22"/>
        </w:rPr>
      </w:pPr>
      <w:r w:rsidRPr="00D23B65">
        <w:rPr>
          <w:rFonts w:ascii="Times" w:hAnsi="Times"/>
          <w:sz w:val="22"/>
        </w:rPr>
        <w:t xml:space="preserve">Trost, S., &amp; van der Mars, H. (2009/2010). Why we should not cut p.e. </w:t>
      </w:r>
      <w:r w:rsidRPr="00D23B65">
        <w:rPr>
          <w:rFonts w:ascii="Times" w:hAnsi="Times"/>
          <w:i/>
          <w:sz w:val="22"/>
        </w:rPr>
        <w:t>Educational Leadership</w:t>
      </w:r>
      <w:r w:rsidRPr="00D23B65">
        <w:rPr>
          <w:rFonts w:ascii="Times" w:hAnsi="Times"/>
          <w:sz w:val="22"/>
        </w:rPr>
        <w:t xml:space="preserve">, </w:t>
      </w:r>
      <w:r w:rsidR="00C43BFA">
        <w:rPr>
          <w:rFonts w:ascii="Times" w:hAnsi="Times"/>
          <w:sz w:val="22"/>
        </w:rPr>
        <w:tab/>
      </w:r>
      <w:r w:rsidRPr="00D23B65">
        <w:rPr>
          <w:rFonts w:ascii="Times" w:hAnsi="Times"/>
          <w:i/>
          <w:sz w:val="22"/>
        </w:rPr>
        <w:t>December/January,</w:t>
      </w:r>
      <w:r w:rsidRPr="00D23B65">
        <w:rPr>
          <w:rFonts w:ascii="Times" w:hAnsi="Times"/>
          <w:sz w:val="22"/>
        </w:rPr>
        <w:t xml:space="preserve"> 60-65.</w:t>
      </w:r>
    </w:p>
    <w:p w:rsidR="00B90BF5" w:rsidRDefault="00B90BF5" w:rsidP="00086285">
      <w:pPr>
        <w:rPr>
          <w:rFonts w:ascii="Times" w:hAnsi="Times"/>
          <w:sz w:val="22"/>
        </w:rPr>
      </w:pPr>
    </w:p>
    <w:p w:rsidR="00B90BF5" w:rsidRDefault="00B90BF5" w:rsidP="00086285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Walsh, D. (2008). Strangers in a strange land: Using an activity course to teach an alternative curriculum model.</w:t>
      </w:r>
    </w:p>
    <w:p w:rsidR="00B90BF5" w:rsidRDefault="00B90BF5" w:rsidP="00086285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i/>
          <w:sz w:val="22"/>
        </w:rPr>
        <w:t xml:space="preserve">JOPERD, 79 </w:t>
      </w:r>
      <w:r>
        <w:rPr>
          <w:rFonts w:ascii="Times" w:hAnsi="Times"/>
          <w:sz w:val="22"/>
        </w:rPr>
        <w:t>(2), 40-44.</w:t>
      </w:r>
    </w:p>
    <w:p w:rsidR="00086285" w:rsidRPr="00B90BF5" w:rsidRDefault="00086285" w:rsidP="00086285">
      <w:pPr>
        <w:rPr>
          <w:rFonts w:ascii="Times" w:hAnsi="Times"/>
          <w:sz w:val="22"/>
        </w:rPr>
      </w:pPr>
    </w:p>
    <w:p w:rsidR="00A65CF3" w:rsidRPr="00D23B65" w:rsidRDefault="00086285" w:rsidP="00A65CF3">
      <w:pPr>
        <w:tabs>
          <w:tab w:val="left" w:pos="720"/>
        </w:tabs>
        <w:ind w:left="720" w:hanging="720"/>
        <w:rPr>
          <w:rFonts w:ascii="Times" w:hAnsi="Times"/>
          <w:sz w:val="22"/>
        </w:rPr>
      </w:pPr>
      <w:r w:rsidRPr="00D23B65">
        <w:rPr>
          <w:rFonts w:ascii="Times" w:hAnsi="Times"/>
          <w:sz w:val="22"/>
        </w:rPr>
        <w:t xml:space="preserve">Werner, P. (1999). The integrated curriculum: More than a passing fad; it's here to stay. </w:t>
      </w:r>
      <w:r w:rsidRPr="00D23B65">
        <w:rPr>
          <w:rFonts w:ascii="Times" w:hAnsi="Times"/>
          <w:i/>
          <w:sz w:val="22"/>
        </w:rPr>
        <w:t>TEPE, 10</w:t>
      </w:r>
      <w:r w:rsidRPr="00D23B65">
        <w:rPr>
          <w:rFonts w:ascii="Times" w:hAnsi="Times"/>
          <w:sz w:val="22"/>
        </w:rPr>
        <w:t xml:space="preserve"> (1), 5-7.</w:t>
      </w:r>
    </w:p>
    <w:p w:rsidR="00086285" w:rsidRPr="00D23B65" w:rsidRDefault="00086285" w:rsidP="00A65CF3">
      <w:pPr>
        <w:tabs>
          <w:tab w:val="left" w:pos="720"/>
        </w:tabs>
        <w:ind w:left="720" w:hanging="720"/>
        <w:rPr>
          <w:rFonts w:ascii="Times" w:hAnsi="Times"/>
          <w:sz w:val="22"/>
        </w:rPr>
      </w:pPr>
    </w:p>
    <w:p w:rsidR="00086285" w:rsidRPr="00D23B65" w:rsidRDefault="00086285" w:rsidP="00086285">
      <w:pPr>
        <w:rPr>
          <w:rFonts w:ascii="Times" w:hAnsi="Times"/>
          <w:sz w:val="22"/>
        </w:rPr>
      </w:pPr>
      <w:r w:rsidRPr="00D23B65">
        <w:rPr>
          <w:rFonts w:ascii="Times" w:hAnsi="Times"/>
          <w:sz w:val="22"/>
        </w:rPr>
        <w:t xml:space="preserve">Werner, P. (1994).  Whole physical education. </w:t>
      </w:r>
      <w:r w:rsidRPr="00D23B65">
        <w:rPr>
          <w:rFonts w:ascii="Times" w:hAnsi="Times"/>
          <w:i/>
          <w:sz w:val="22"/>
        </w:rPr>
        <w:t>JOPERD, 65</w:t>
      </w:r>
      <w:r w:rsidRPr="00D23B65">
        <w:rPr>
          <w:rFonts w:ascii="Times" w:hAnsi="Times"/>
          <w:sz w:val="22"/>
        </w:rPr>
        <w:t xml:space="preserve"> (6), 40-44.</w:t>
      </w:r>
    </w:p>
    <w:p w:rsidR="00086285" w:rsidRPr="00D23B65" w:rsidRDefault="00086285" w:rsidP="00086285">
      <w:pPr>
        <w:rPr>
          <w:rFonts w:ascii="Times" w:hAnsi="Times"/>
          <w:sz w:val="22"/>
        </w:rPr>
      </w:pPr>
    </w:p>
    <w:p w:rsidR="00086285" w:rsidRPr="00D23B65" w:rsidRDefault="00086285" w:rsidP="00086285">
      <w:pPr>
        <w:ind w:left="720" w:hanging="720"/>
        <w:rPr>
          <w:rFonts w:ascii="Times" w:hAnsi="Times"/>
          <w:sz w:val="22"/>
        </w:rPr>
      </w:pPr>
      <w:r w:rsidRPr="00D23B65">
        <w:rPr>
          <w:rFonts w:ascii="Times" w:hAnsi="Times"/>
          <w:sz w:val="22"/>
        </w:rPr>
        <w:t xml:space="preserve">Woods, A., &amp; Weasmer, J. (1999). The integrated curriculum: Integrated learning--greater than the sum of its parts. </w:t>
      </w:r>
      <w:r w:rsidRPr="00D23B65">
        <w:rPr>
          <w:rFonts w:ascii="Times" w:hAnsi="Times"/>
          <w:i/>
          <w:sz w:val="22"/>
        </w:rPr>
        <w:t>TEPE, 10</w:t>
      </w:r>
      <w:r w:rsidRPr="00D23B65">
        <w:rPr>
          <w:rFonts w:ascii="Times" w:hAnsi="Times"/>
          <w:sz w:val="22"/>
        </w:rPr>
        <w:t xml:space="preserve"> (1), 21-23.</w:t>
      </w:r>
    </w:p>
    <w:sectPr w:rsidR="00086285" w:rsidRPr="00D23B65" w:rsidSect="008A33B4">
      <w:headerReference w:type="even" r:id="rId5"/>
      <w:headerReference w:type="default" r:id="rId6"/>
      <w:type w:val="continuous"/>
      <w:pgSz w:w="12240" w:h="15840"/>
      <w:pgMar w:top="1080" w:right="1080" w:bottom="1080" w:left="1080" w:header="0" w:footer="0" w:gutter="0"/>
      <w:vAlign w:val="bottom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A0" w:rsidRDefault="00DC1000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 w:rsidR="008536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6A0" w:rsidRDefault="008536A0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A0" w:rsidRDefault="00DC1000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 w:rsidR="008536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0BF5">
      <w:rPr>
        <w:rStyle w:val="PageNumber"/>
        <w:noProof/>
      </w:rPr>
      <w:t>2</w:t>
    </w:r>
    <w:r>
      <w:rPr>
        <w:rStyle w:val="PageNumber"/>
      </w:rPr>
      <w:fldChar w:fldCharType="end"/>
    </w:r>
  </w:p>
  <w:p w:rsidR="008536A0" w:rsidRDefault="008536A0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3A2632"/>
    <w:multiLevelType w:val="hybridMultilevel"/>
    <w:tmpl w:val="AA90F51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085A09"/>
    <w:multiLevelType w:val="hybridMultilevel"/>
    <w:tmpl w:val="7C2870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D4461"/>
    <w:multiLevelType w:val="hybridMultilevel"/>
    <w:tmpl w:val="9B4E689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numRestart w:val="eachSect"/>
  </w:footnotePr>
  <w:compat/>
  <w:rsids>
    <w:rsidRoot w:val="00C703BA"/>
    <w:rsid w:val="00086285"/>
    <w:rsid w:val="000F1812"/>
    <w:rsid w:val="001E7B15"/>
    <w:rsid w:val="001F639B"/>
    <w:rsid w:val="003E428E"/>
    <w:rsid w:val="00547AB4"/>
    <w:rsid w:val="008536A0"/>
    <w:rsid w:val="008A33B4"/>
    <w:rsid w:val="00A33CC4"/>
    <w:rsid w:val="00A65CF3"/>
    <w:rsid w:val="00A910C7"/>
    <w:rsid w:val="00B90BF5"/>
    <w:rsid w:val="00C43BFA"/>
    <w:rsid w:val="00C703BA"/>
    <w:rsid w:val="00CA5D52"/>
    <w:rsid w:val="00D22A62"/>
    <w:rsid w:val="00D23B65"/>
    <w:rsid w:val="00DC1000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15"/>
    <w:pPr>
      <w:widowControl w:val="0"/>
    </w:pPr>
    <w:rPr>
      <w:rFonts w:ascii="CG Times" w:eastAsia="Times New Roman" w:hAnsi="CG Times"/>
    </w:rPr>
  </w:style>
  <w:style w:type="paragraph" w:styleId="Heading1">
    <w:name w:val="heading 1"/>
    <w:basedOn w:val="Normal"/>
    <w:next w:val="Normal"/>
    <w:qFormat/>
    <w:rsid w:val="001E7B15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E7B15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72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E7B15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2"/>
    </w:pPr>
    <w:rPr>
      <w:rFonts w:ascii="Times" w:hAnsi="Times"/>
      <w:b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1E7B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7B15"/>
  </w:style>
  <w:style w:type="paragraph" w:styleId="BodyTextIndent">
    <w:name w:val="Body Text Indent"/>
    <w:basedOn w:val="Normal"/>
    <w:rsid w:val="001E7B15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720"/>
    </w:pPr>
    <w:rPr>
      <w:sz w:val="24"/>
    </w:rPr>
  </w:style>
  <w:style w:type="paragraph" w:styleId="BodyText">
    <w:name w:val="Body Text"/>
    <w:basedOn w:val="Normal"/>
    <w:rsid w:val="001E7B15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z w:val="24"/>
    </w:rPr>
  </w:style>
  <w:style w:type="character" w:styleId="Hyperlink">
    <w:name w:val="Hyperlink"/>
    <w:basedOn w:val="DefaultParagraphFont"/>
    <w:rsid w:val="001E7B15"/>
    <w:rPr>
      <w:color w:val="0000FF"/>
      <w:u w:val="single"/>
    </w:rPr>
  </w:style>
  <w:style w:type="character" w:styleId="FollowedHyperlink">
    <w:name w:val="FollowedHyperlink"/>
    <w:basedOn w:val="DefaultParagraphFont"/>
    <w:rsid w:val="001E7B15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72B11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Palatino" w:hAnsi="Palatino"/>
      <w:b/>
      <w:sz w:val="24"/>
    </w:rPr>
  </w:style>
  <w:style w:type="character" w:customStyle="1" w:styleId="TitleChar">
    <w:name w:val="Title Char"/>
    <w:basedOn w:val="DefaultParagraphFont"/>
    <w:link w:val="Title"/>
    <w:rsid w:val="00972B11"/>
    <w:rPr>
      <w:rFonts w:ascii="Palatino" w:eastAsia="Times New Roman" w:hAnsi="Palatino"/>
      <w:b/>
      <w:sz w:val="24"/>
    </w:rPr>
  </w:style>
  <w:style w:type="paragraph" w:styleId="Footer">
    <w:name w:val="footer"/>
    <w:basedOn w:val="Normal"/>
    <w:link w:val="FooterChar"/>
    <w:rsid w:val="00972B11"/>
    <w:pPr>
      <w:widowControl/>
      <w:tabs>
        <w:tab w:val="center" w:pos="4320"/>
        <w:tab w:val="right" w:pos="8640"/>
      </w:tabs>
    </w:pPr>
    <w:rPr>
      <w:rFonts w:ascii="New York" w:hAnsi="New York"/>
      <w:sz w:val="24"/>
    </w:rPr>
  </w:style>
  <w:style w:type="character" w:customStyle="1" w:styleId="FooterChar">
    <w:name w:val="Footer Char"/>
    <w:basedOn w:val="DefaultParagraphFont"/>
    <w:link w:val="Footer"/>
    <w:rsid w:val="00972B11"/>
    <w:rPr>
      <w:rFonts w:ascii="New York" w:eastAsia="Times New Roman" w:hAnsi="New Yor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593</Words>
  <Characters>3384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REFERENCES:  CURRICULUM DEVELOPMENT IN PHYSICAL EDUCATION (HPE 316)*</vt:lpstr>
    </vt:vector>
  </TitlesOfParts>
  <Company>Bethel College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REFERENCES:  CURRICULUM DEVELOPMENT IN PHYSICAL EDUCATION (HPE 316)*</dc:title>
  <dc:subject/>
  <dc:creator>Cindy Young</dc:creator>
  <cp:keywords/>
  <cp:lastModifiedBy>Steve Henkel</cp:lastModifiedBy>
  <cp:revision>10</cp:revision>
  <cp:lastPrinted>2009-01-16T21:45:00Z</cp:lastPrinted>
  <dcterms:created xsi:type="dcterms:W3CDTF">2010-08-06T18:04:00Z</dcterms:created>
  <dcterms:modified xsi:type="dcterms:W3CDTF">2011-01-17T21:32:00Z</dcterms:modified>
</cp:coreProperties>
</file>